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0B628" w14:textId="77777777" w:rsidR="00941F5B" w:rsidRPr="001275F0" w:rsidRDefault="00941F5B" w:rsidP="00941F5B">
      <w:pPr>
        <w:pStyle w:val="Nadpis1"/>
        <w:jc w:val="center"/>
        <w:rPr>
          <w:rFonts w:ascii="Times New Roman" w:hAnsi="Times New Roman" w:cs="Times New Roman"/>
          <w:b w:val="0"/>
          <w:szCs w:val="28"/>
        </w:rPr>
      </w:pPr>
      <w:bookmarkStart w:id="0" w:name="_Toc530491396"/>
      <w:r w:rsidRPr="001275F0">
        <w:rPr>
          <w:rFonts w:ascii="Times New Roman" w:hAnsi="Times New Roman" w:cs="Times New Roman"/>
          <w:color w:val="000000"/>
          <w:szCs w:val="28"/>
        </w:rPr>
        <w:t xml:space="preserve">Návrh </w:t>
      </w:r>
      <w:r w:rsidRPr="001275F0">
        <w:rPr>
          <w:rFonts w:ascii="Times New Roman" w:eastAsia="Times New Roman" w:hAnsi="Times New Roman" w:cs="Times New Roman"/>
          <w:color w:val="000000"/>
          <w:szCs w:val="28"/>
        </w:rPr>
        <w:t>na plnenie kritérií</w:t>
      </w:r>
      <w:bookmarkEnd w:id="0"/>
    </w:p>
    <w:p w14:paraId="3F98D840" w14:textId="77777777" w:rsidR="00941F5B" w:rsidRPr="001275F0" w:rsidRDefault="00941F5B" w:rsidP="00941F5B">
      <w:pPr>
        <w:shd w:val="clear" w:color="auto" w:fill="FFFFFF"/>
        <w:spacing w:line="280" w:lineRule="atLeast"/>
        <w:ind w:left="115" w:right="66"/>
        <w:jc w:val="center"/>
        <w:rPr>
          <w:rFonts w:ascii="Times New Roman" w:hAnsi="Times New Roman"/>
          <w:b/>
          <w:sz w:val="24"/>
          <w:szCs w:val="24"/>
        </w:rPr>
      </w:pPr>
      <w:r w:rsidRPr="001275F0">
        <w:rPr>
          <w:rFonts w:ascii="Times New Roman" w:eastAsia="Times New Roman" w:hAnsi="Times New Roman"/>
          <w:b/>
          <w:color w:val="000000"/>
          <w:sz w:val="24"/>
          <w:szCs w:val="24"/>
        </w:rPr>
        <w:t xml:space="preserve"> </w:t>
      </w:r>
    </w:p>
    <w:p w14:paraId="65ACE02C" w14:textId="77777777" w:rsidR="00941F5B" w:rsidRPr="001275F0" w:rsidRDefault="00941F5B" w:rsidP="00941F5B">
      <w:pPr>
        <w:rPr>
          <w:rFonts w:ascii="Times New Roman" w:hAnsi="Times New Roman"/>
          <w:sz w:val="24"/>
          <w:szCs w:val="24"/>
          <w:lang w:eastAsia="en-US"/>
        </w:rPr>
      </w:pPr>
    </w:p>
    <w:p w14:paraId="3420D86B" w14:textId="07D4FFA2" w:rsidR="00941F5B" w:rsidRPr="001275F0" w:rsidRDefault="00941F5B" w:rsidP="00557414">
      <w:pPr>
        <w:spacing w:line="200" w:lineRule="atLeast"/>
        <w:ind w:left="2832" w:hanging="2832"/>
        <w:rPr>
          <w:rFonts w:ascii="Times New Roman" w:hAnsi="Times New Roman"/>
          <w:sz w:val="24"/>
          <w:szCs w:val="24"/>
        </w:rPr>
      </w:pPr>
      <w:r w:rsidRPr="001275F0">
        <w:rPr>
          <w:rFonts w:ascii="Times New Roman" w:hAnsi="Times New Roman"/>
          <w:sz w:val="24"/>
          <w:szCs w:val="24"/>
        </w:rPr>
        <w:t xml:space="preserve">Verejný obstarávateľ: </w:t>
      </w:r>
      <w:r w:rsidRPr="001275F0">
        <w:rPr>
          <w:rFonts w:ascii="Times New Roman" w:hAnsi="Times New Roman"/>
          <w:sz w:val="24"/>
          <w:szCs w:val="24"/>
        </w:rPr>
        <w:tab/>
      </w:r>
      <w:r w:rsidR="00557414" w:rsidRPr="00557414">
        <w:rPr>
          <w:rFonts w:ascii="Times New Roman" w:hAnsi="Times New Roman"/>
          <w:sz w:val="24"/>
          <w:szCs w:val="24"/>
        </w:rPr>
        <w:t>Obec Muránska Dlhá Lúka, Muránska Dlhá Lúka 111, 050 01</w:t>
      </w:r>
      <w:r w:rsidRPr="001275F0">
        <w:rPr>
          <w:rFonts w:ascii="Times New Roman" w:hAnsi="Times New Roman"/>
          <w:b/>
          <w:sz w:val="24"/>
          <w:szCs w:val="24"/>
        </w:rPr>
        <w:tab/>
      </w:r>
    </w:p>
    <w:p w14:paraId="6B1B51F1" w14:textId="77777777" w:rsidR="00941F5B" w:rsidRPr="001275F0" w:rsidRDefault="00941F5B" w:rsidP="00941F5B">
      <w:pPr>
        <w:rPr>
          <w:rFonts w:ascii="Times New Roman" w:hAnsi="Times New Roman"/>
          <w:sz w:val="24"/>
          <w:szCs w:val="24"/>
        </w:rPr>
      </w:pPr>
      <w:r w:rsidRPr="001275F0">
        <w:rPr>
          <w:rFonts w:ascii="Times New Roman" w:hAnsi="Times New Roman"/>
          <w:sz w:val="24"/>
          <w:szCs w:val="24"/>
        </w:rPr>
        <w:t xml:space="preserve"> </w:t>
      </w:r>
      <w:bookmarkStart w:id="1" w:name="_GoBack"/>
      <w:bookmarkEnd w:id="1"/>
    </w:p>
    <w:p w14:paraId="122378EC" w14:textId="2A47F3B5" w:rsidR="00941F5B" w:rsidRPr="001275F0" w:rsidRDefault="00941F5B" w:rsidP="00941F5B">
      <w:pPr>
        <w:ind w:left="2832" w:hanging="2832"/>
        <w:jc w:val="both"/>
        <w:rPr>
          <w:rFonts w:ascii="Times New Roman" w:hAnsi="Times New Roman"/>
          <w:b/>
          <w:i/>
        </w:rPr>
      </w:pPr>
      <w:r w:rsidRPr="001275F0">
        <w:rPr>
          <w:rFonts w:ascii="Times New Roman" w:hAnsi="Times New Roman"/>
          <w:sz w:val="24"/>
          <w:szCs w:val="24"/>
        </w:rPr>
        <w:t>Názov predmetu zákazky:</w:t>
      </w:r>
      <w:r w:rsidRPr="001275F0">
        <w:rPr>
          <w:rFonts w:ascii="Times New Roman" w:hAnsi="Times New Roman"/>
          <w:bCs/>
          <w:sz w:val="24"/>
          <w:szCs w:val="24"/>
        </w:rPr>
        <w:t xml:space="preserve"> </w:t>
      </w:r>
      <w:r w:rsidRPr="001275F0">
        <w:rPr>
          <w:rFonts w:ascii="Times New Roman" w:hAnsi="Times New Roman"/>
          <w:bCs/>
          <w:sz w:val="24"/>
          <w:szCs w:val="24"/>
        </w:rPr>
        <w:tab/>
      </w:r>
      <w:r w:rsidR="00557414" w:rsidRPr="00557414">
        <w:rPr>
          <w:rFonts w:ascii="Times New Roman" w:hAnsi="Times New Roman"/>
          <w:i/>
          <w:sz w:val="24"/>
          <w:szCs w:val="24"/>
        </w:rPr>
        <w:t>MURÁNSKA DLHÁ LÚKA - Chodník pozdĺž cesty II/532</w:t>
      </w:r>
    </w:p>
    <w:p w14:paraId="75E2BEA3" w14:textId="77777777" w:rsidR="00941F5B" w:rsidRPr="001275F0" w:rsidRDefault="00941F5B" w:rsidP="00941F5B">
      <w:pPr>
        <w:jc w:val="both"/>
        <w:rPr>
          <w:rFonts w:ascii="Times New Roman" w:hAnsi="Times New Roman"/>
          <w:b/>
          <w:sz w:val="24"/>
          <w:szCs w:val="24"/>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6082"/>
      </w:tblGrid>
      <w:tr w:rsidR="00941F5B" w:rsidRPr="001275F0" w14:paraId="49E5C951" w14:textId="77777777" w:rsidTr="009860D5">
        <w:trPr>
          <w:trHeight w:val="685"/>
          <w:jc w:val="center"/>
        </w:trPr>
        <w:tc>
          <w:tcPr>
            <w:tcW w:w="3649" w:type="dxa"/>
            <w:vAlign w:val="center"/>
          </w:tcPr>
          <w:p w14:paraId="16B8694E" w14:textId="77777777" w:rsidR="00941F5B" w:rsidRPr="001275F0" w:rsidRDefault="00941F5B" w:rsidP="009860D5">
            <w:pPr>
              <w:rPr>
                <w:rFonts w:ascii="Times New Roman" w:hAnsi="Times New Roman"/>
                <w:b/>
                <w:sz w:val="24"/>
                <w:szCs w:val="24"/>
              </w:rPr>
            </w:pPr>
            <w:r w:rsidRPr="001275F0">
              <w:rPr>
                <w:rFonts w:ascii="Times New Roman" w:hAnsi="Times New Roman"/>
                <w:b/>
                <w:sz w:val="24"/>
                <w:szCs w:val="24"/>
              </w:rPr>
              <w:t xml:space="preserve">Predmet zákazky: </w:t>
            </w:r>
          </w:p>
        </w:tc>
        <w:tc>
          <w:tcPr>
            <w:tcW w:w="6082" w:type="dxa"/>
            <w:vAlign w:val="center"/>
          </w:tcPr>
          <w:p w14:paraId="669053A5" w14:textId="530E1215" w:rsidR="00941F5B" w:rsidRPr="00557414" w:rsidRDefault="00557414" w:rsidP="00557414">
            <w:pPr>
              <w:jc w:val="center"/>
              <w:rPr>
                <w:rFonts w:ascii="Times New Roman" w:hAnsi="Times New Roman"/>
                <w:b/>
                <w:i/>
                <w:sz w:val="18"/>
              </w:rPr>
            </w:pPr>
            <w:r w:rsidRPr="00557414">
              <w:rPr>
                <w:rFonts w:ascii="Times New Roman" w:hAnsi="Times New Roman"/>
                <w:b/>
                <w:iCs/>
                <w:sz w:val="24"/>
                <w:szCs w:val="28"/>
              </w:rPr>
              <w:t>MURÁNSKA DLHÁ LÚKA - Chodník pozdĺž cesty II/532</w:t>
            </w:r>
          </w:p>
        </w:tc>
      </w:tr>
      <w:tr w:rsidR="00941F5B" w:rsidRPr="001275F0" w14:paraId="1442E8D9" w14:textId="77777777" w:rsidTr="009860D5">
        <w:trPr>
          <w:trHeight w:val="701"/>
          <w:jc w:val="center"/>
        </w:trPr>
        <w:tc>
          <w:tcPr>
            <w:tcW w:w="3649" w:type="dxa"/>
            <w:vAlign w:val="center"/>
          </w:tcPr>
          <w:p w14:paraId="0F69033E" w14:textId="77777777" w:rsidR="00941F5B" w:rsidRPr="001275F0" w:rsidRDefault="00941F5B" w:rsidP="009860D5">
            <w:pPr>
              <w:rPr>
                <w:rFonts w:ascii="Times New Roman" w:hAnsi="Times New Roman"/>
                <w:b/>
                <w:bCs/>
                <w:sz w:val="24"/>
                <w:szCs w:val="24"/>
              </w:rPr>
            </w:pPr>
            <w:r w:rsidRPr="001275F0">
              <w:rPr>
                <w:rFonts w:ascii="Times New Roman" w:hAnsi="Times New Roman"/>
                <w:b/>
                <w:bCs/>
                <w:sz w:val="24"/>
                <w:szCs w:val="24"/>
              </w:rPr>
              <w:t xml:space="preserve">Cena bez DPH: </w:t>
            </w:r>
          </w:p>
        </w:tc>
        <w:tc>
          <w:tcPr>
            <w:tcW w:w="6082" w:type="dxa"/>
            <w:vAlign w:val="center"/>
          </w:tcPr>
          <w:p w14:paraId="4AAE1AB2" w14:textId="77777777" w:rsidR="00941F5B" w:rsidRPr="001275F0" w:rsidRDefault="00941F5B" w:rsidP="009860D5">
            <w:pPr>
              <w:rPr>
                <w:rFonts w:ascii="Times New Roman" w:hAnsi="Times New Roman"/>
                <w:b/>
                <w:sz w:val="24"/>
                <w:szCs w:val="24"/>
              </w:rPr>
            </w:pPr>
          </w:p>
        </w:tc>
      </w:tr>
      <w:tr w:rsidR="00941F5B" w:rsidRPr="001275F0" w14:paraId="3AA663BE" w14:textId="77777777" w:rsidTr="009860D5">
        <w:trPr>
          <w:trHeight w:val="697"/>
          <w:jc w:val="center"/>
        </w:trPr>
        <w:tc>
          <w:tcPr>
            <w:tcW w:w="3649" w:type="dxa"/>
            <w:vAlign w:val="center"/>
          </w:tcPr>
          <w:p w14:paraId="65EB7990" w14:textId="77777777" w:rsidR="00941F5B" w:rsidRPr="001275F0" w:rsidRDefault="00941F5B" w:rsidP="009860D5">
            <w:pPr>
              <w:rPr>
                <w:rFonts w:ascii="Times New Roman" w:hAnsi="Times New Roman"/>
                <w:b/>
                <w:bCs/>
                <w:sz w:val="24"/>
                <w:szCs w:val="24"/>
              </w:rPr>
            </w:pPr>
            <w:r w:rsidRPr="001275F0">
              <w:rPr>
                <w:rFonts w:ascii="Times New Roman" w:hAnsi="Times New Roman"/>
                <w:b/>
                <w:bCs/>
                <w:sz w:val="24"/>
                <w:szCs w:val="24"/>
              </w:rPr>
              <w:t>DPH</w:t>
            </w:r>
            <w:r w:rsidRPr="001275F0">
              <w:rPr>
                <w:rFonts w:ascii="Times New Roman" w:hAnsi="Times New Roman"/>
                <w:b/>
                <w:bCs/>
                <w:sz w:val="24"/>
                <w:szCs w:val="24"/>
              </w:rPr>
              <w:tab/>
              <w:t>20 %:</w:t>
            </w:r>
          </w:p>
        </w:tc>
        <w:tc>
          <w:tcPr>
            <w:tcW w:w="6082" w:type="dxa"/>
            <w:vAlign w:val="center"/>
          </w:tcPr>
          <w:p w14:paraId="15A37403" w14:textId="77777777" w:rsidR="00941F5B" w:rsidRPr="001275F0" w:rsidRDefault="00941F5B" w:rsidP="009860D5">
            <w:pPr>
              <w:rPr>
                <w:rFonts w:ascii="Times New Roman" w:hAnsi="Times New Roman"/>
                <w:b/>
                <w:sz w:val="24"/>
                <w:szCs w:val="24"/>
              </w:rPr>
            </w:pPr>
          </w:p>
        </w:tc>
      </w:tr>
      <w:tr w:rsidR="00941F5B" w:rsidRPr="001275F0" w14:paraId="7B5A3C8F" w14:textId="77777777" w:rsidTr="009860D5">
        <w:trPr>
          <w:trHeight w:val="697"/>
          <w:jc w:val="center"/>
        </w:trPr>
        <w:tc>
          <w:tcPr>
            <w:tcW w:w="3649" w:type="dxa"/>
            <w:vAlign w:val="center"/>
          </w:tcPr>
          <w:p w14:paraId="1C4D42E6" w14:textId="77777777" w:rsidR="00941F5B" w:rsidRPr="001275F0" w:rsidRDefault="00941F5B" w:rsidP="009860D5">
            <w:pPr>
              <w:rPr>
                <w:rFonts w:ascii="Times New Roman" w:hAnsi="Times New Roman"/>
                <w:b/>
                <w:bCs/>
                <w:sz w:val="24"/>
                <w:szCs w:val="24"/>
              </w:rPr>
            </w:pPr>
            <w:r w:rsidRPr="001275F0">
              <w:rPr>
                <w:rFonts w:ascii="Times New Roman" w:hAnsi="Times New Roman"/>
                <w:b/>
                <w:bCs/>
                <w:sz w:val="24"/>
                <w:szCs w:val="24"/>
              </w:rPr>
              <w:t>Cena s DPH:</w:t>
            </w:r>
          </w:p>
        </w:tc>
        <w:tc>
          <w:tcPr>
            <w:tcW w:w="6082" w:type="dxa"/>
            <w:vAlign w:val="center"/>
          </w:tcPr>
          <w:p w14:paraId="5B0C20FC" w14:textId="77777777" w:rsidR="00941F5B" w:rsidRPr="001275F0" w:rsidRDefault="00941F5B" w:rsidP="009860D5">
            <w:pPr>
              <w:rPr>
                <w:rFonts w:ascii="Times New Roman" w:hAnsi="Times New Roman"/>
                <w:b/>
                <w:sz w:val="24"/>
                <w:szCs w:val="24"/>
              </w:rPr>
            </w:pPr>
          </w:p>
        </w:tc>
      </w:tr>
    </w:tbl>
    <w:p w14:paraId="4FD2320F" w14:textId="77777777" w:rsidR="00941F5B" w:rsidRPr="001275F0" w:rsidRDefault="00941F5B" w:rsidP="00941F5B">
      <w:pPr>
        <w:jc w:val="both"/>
        <w:rPr>
          <w:rFonts w:ascii="Times New Roman" w:hAnsi="Times New Roman"/>
          <w:b/>
          <w:sz w:val="24"/>
          <w:szCs w:val="24"/>
        </w:rPr>
      </w:pPr>
    </w:p>
    <w:p w14:paraId="4DD749E2" w14:textId="77777777" w:rsidR="00941F5B" w:rsidRPr="001275F0" w:rsidRDefault="00941F5B" w:rsidP="00941F5B">
      <w:pPr>
        <w:jc w:val="both"/>
        <w:rPr>
          <w:rFonts w:ascii="Times New Roman" w:hAnsi="Times New Roman"/>
          <w:sz w:val="24"/>
          <w:szCs w:val="24"/>
        </w:rPr>
      </w:pPr>
      <w:r w:rsidRPr="001275F0">
        <w:rPr>
          <w:rFonts w:ascii="Times New Roman" w:hAnsi="Times New Roman"/>
          <w:sz w:val="24"/>
          <w:szCs w:val="24"/>
        </w:rPr>
        <w:t>Tento uchádzačom vyplnený návrh na plnenie kritérií musí byť podpísaný oprávnenou osobou uchádzača, resp. môže byť podpísaný osobou splnomocnenou na zastupovanie oprávnenej osoby uchádzača, ak súčasťou ponuky je aj originál alebo overená fotokópia splnomocnenia tejto osoby na takýto úkon.</w:t>
      </w:r>
    </w:p>
    <w:p w14:paraId="573A342C" w14:textId="77777777" w:rsidR="00941F5B" w:rsidRPr="001275F0" w:rsidRDefault="00941F5B" w:rsidP="00941F5B">
      <w:pPr>
        <w:jc w:val="both"/>
        <w:rPr>
          <w:rFonts w:ascii="Times New Roman" w:hAnsi="Times New Roman"/>
          <w:sz w:val="24"/>
          <w:szCs w:val="24"/>
        </w:rPr>
      </w:pPr>
    </w:p>
    <w:p w14:paraId="6EF06A5A" w14:textId="77777777" w:rsidR="00941F5B" w:rsidRPr="001275F0" w:rsidRDefault="00941F5B" w:rsidP="00941F5B">
      <w:pPr>
        <w:jc w:val="both"/>
        <w:rPr>
          <w:rFonts w:ascii="Times New Roman" w:hAnsi="Times New Roman"/>
          <w:b/>
          <w:sz w:val="24"/>
          <w:szCs w:val="24"/>
        </w:rPr>
      </w:pPr>
      <w:r w:rsidRPr="001275F0">
        <w:rPr>
          <w:rFonts w:ascii="Times New Roman" w:hAnsi="Times New Roman"/>
          <w:sz w:val="24"/>
          <w:szCs w:val="24"/>
        </w:rPr>
        <w:t>V prípade, že uchádzač nie je platca DPH, uvedie do riadku DPH 20% znenie</w:t>
      </w:r>
      <w:r w:rsidRPr="001E1D36">
        <w:rPr>
          <w:rFonts w:ascii="Times New Roman" w:hAnsi="Times New Roman"/>
          <w:sz w:val="24"/>
          <w:szCs w:val="24"/>
          <w:u w:val="single"/>
        </w:rPr>
        <w:t xml:space="preserve">: </w:t>
      </w:r>
      <w:proofErr w:type="spellStart"/>
      <w:r w:rsidRPr="001E1D36">
        <w:rPr>
          <w:rFonts w:ascii="Times New Roman" w:hAnsi="Times New Roman"/>
          <w:sz w:val="24"/>
          <w:szCs w:val="24"/>
          <w:u w:val="single"/>
        </w:rPr>
        <w:t>Neplatca</w:t>
      </w:r>
      <w:proofErr w:type="spellEnd"/>
      <w:r w:rsidRPr="001E1D36">
        <w:rPr>
          <w:rFonts w:ascii="Times New Roman" w:hAnsi="Times New Roman"/>
          <w:sz w:val="24"/>
          <w:szCs w:val="24"/>
          <w:u w:val="single"/>
        </w:rPr>
        <w:t xml:space="preserve"> DPH.</w:t>
      </w:r>
    </w:p>
    <w:p w14:paraId="182CEDE4" w14:textId="77777777" w:rsidR="00941F5B" w:rsidRPr="001275F0" w:rsidRDefault="00941F5B" w:rsidP="00941F5B">
      <w:pPr>
        <w:jc w:val="both"/>
        <w:rPr>
          <w:rFonts w:ascii="Times New Roman" w:hAnsi="Times New Roman"/>
          <w:b/>
          <w:sz w:val="24"/>
          <w:szCs w:val="24"/>
        </w:rPr>
      </w:pPr>
    </w:p>
    <w:p w14:paraId="0EAF0C96" w14:textId="77777777" w:rsidR="00941F5B" w:rsidRPr="001275F0" w:rsidRDefault="00941F5B" w:rsidP="00941F5B">
      <w:pPr>
        <w:spacing w:before="120" w:after="120"/>
        <w:jc w:val="both"/>
        <w:rPr>
          <w:rFonts w:ascii="Times New Roman" w:hAnsi="Times New Roman"/>
          <w:b/>
          <w:sz w:val="24"/>
          <w:szCs w:val="24"/>
          <w:u w:val="single"/>
        </w:rPr>
      </w:pPr>
      <w:r w:rsidRPr="001275F0">
        <w:rPr>
          <w:rFonts w:ascii="Times New Roman" w:hAnsi="Times New Roman"/>
          <w:b/>
          <w:sz w:val="24"/>
          <w:szCs w:val="24"/>
          <w:u w:val="single"/>
        </w:rPr>
        <w:t>Identifikačné údaje uchádzača</w:t>
      </w:r>
    </w:p>
    <w:p w14:paraId="6C829847" w14:textId="77777777" w:rsidR="00941F5B" w:rsidRPr="001275F0" w:rsidRDefault="00941F5B" w:rsidP="00941F5B">
      <w:pPr>
        <w:spacing w:before="120" w:after="120"/>
        <w:jc w:val="both"/>
        <w:rPr>
          <w:rFonts w:ascii="Times New Roman" w:hAnsi="Times New Roman"/>
          <w:sz w:val="24"/>
          <w:szCs w:val="24"/>
        </w:rPr>
      </w:pPr>
      <w:r w:rsidRPr="001275F0">
        <w:rPr>
          <w:rFonts w:ascii="Times New Roman" w:hAnsi="Times New Roman"/>
          <w:sz w:val="24"/>
          <w:szCs w:val="24"/>
        </w:rPr>
        <w:t>Obchodné meno:</w:t>
      </w:r>
    </w:p>
    <w:p w14:paraId="6918C810" w14:textId="77777777" w:rsidR="00941F5B" w:rsidRPr="001275F0" w:rsidRDefault="00941F5B" w:rsidP="00941F5B">
      <w:pPr>
        <w:spacing w:before="120" w:after="120"/>
        <w:jc w:val="both"/>
        <w:rPr>
          <w:rFonts w:ascii="Times New Roman" w:hAnsi="Times New Roman"/>
          <w:sz w:val="24"/>
          <w:szCs w:val="24"/>
        </w:rPr>
      </w:pPr>
      <w:r w:rsidRPr="001275F0">
        <w:rPr>
          <w:rFonts w:ascii="Times New Roman" w:hAnsi="Times New Roman"/>
          <w:sz w:val="24"/>
          <w:szCs w:val="24"/>
        </w:rPr>
        <w:t>Sídlo/ miesto podnikania:</w:t>
      </w:r>
    </w:p>
    <w:p w14:paraId="76BFF9C8" w14:textId="77777777" w:rsidR="00941F5B" w:rsidRPr="001275F0" w:rsidRDefault="00941F5B" w:rsidP="00941F5B">
      <w:pPr>
        <w:spacing w:before="120" w:after="120"/>
        <w:jc w:val="both"/>
        <w:rPr>
          <w:rFonts w:ascii="Times New Roman" w:hAnsi="Times New Roman"/>
          <w:sz w:val="24"/>
          <w:szCs w:val="24"/>
        </w:rPr>
      </w:pPr>
      <w:r w:rsidRPr="001275F0">
        <w:rPr>
          <w:rFonts w:ascii="Times New Roman" w:hAnsi="Times New Roman"/>
          <w:sz w:val="24"/>
          <w:szCs w:val="24"/>
        </w:rPr>
        <w:t>IČO:</w:t>
      </w:r>
    </w:p>
    <w:p w14:paraId="3DDE640B" w14:textId="77777777" w:rsidR="00941F5B" w:rsidRPr="001275F0" w:rsidRDefault="00941F5B" w:rsidP="00941F5B">
      <w:pPr>
        <w:spacing w:before="120" w:after="120"/>
        <w:jc w:val="both"/>
        <w:rPr>
          <w:rFonts w:ascii="Times New Roman" w:hAnsi="Times New Roman"/>
          <w:sz w:val="24"/>
          <w:szCs w:val="24"/>
        </w:rPr>
      </w:pPr>
      <w:r w:rsidRPr="001275F0">
        <w:rPr>
          <w:rFonts w:ascii="Times New Roman" w:hAnsi="Times New Roman"/>
          <w:sz w:val="24"/>
          <w:szCs w:val="24"/>
        </w:rPr>
        <w:t>DIČ/ IČ DPH:</w:t>
      </w:r>
    </w:p>
    <w:p w14:paraId="17B0D38A" w14:textId="77777777" w:rsidR="00941F5B" w:rsidRPr="001275F0" w:rsidRDefault="00941F5B" w:rsidP="00941F5B">
      <w:pPr>
        <w:spacing w:before="120" w:after="120"/>
        <w:jc w:val="both"/>
        <w:rPr>
          <w:rFonts w:ascii="Times New Roman" w:hAnsi="Times New Roman"/>
          <w:sz w:val="24"/>
          <w:szCs w:val="24"/>
        </w:rPr>
      </w:pPr>
      <w:r w:rsidRPr="001275F0">
        <w:rPr>
          <w:rFonts w:ascii="Times New Roman" w:hAnsi="Times New Roman"/>
          <w:sz w:val="24"/>
          <w:szCs w:val="24"/>
        </w:rPr>
        <w:t>Štatutárny orgán:</w:t>
      </w:r>
    </w:p>
    <w:p w14:paraId="75B00AEE" w14:textId="77777777" w:rsidR="00941F5B" w:rsidRPr="001275F0" w:rsidRDefault="00941F5B" w:rsidP="00941F5B">
      <w:pPr>
        <w:spacing w:before="120" w:after="120"/>
        <w:jc w:val="both"/>
        <w:rPr>
          <w:rFonts w:ascii="Times New Roman" w:hAnsi="Times New Roman"/>
          <w:sz w:val="24"/>
          <w:szCs w:val="24"/>
        </w:rPr>
      </w:pPr>
      <w:r w:rsidRPr="001275F0">
        <w:rPr>
          <w:rFonts w:ascii="Times New Roman" w:hAnsi="Times New Roman"/>
          <w:sz w:val="24"/>
          <w:szCs w:val="24"/>
        </w:rPr>
        <w:t>Telefón:</w:t>
      </w:r>
    </w:p>
    <w:p w14:paraId="7DA03655" w14:textId="77777777" w:rsidR="00941F5B" w:rsidRPr="001275F0" w:rsidRDefault="00941F5B" w:rsidP="00941F5B">
      <w:pPr>
        <w:spacing w:before="120" w:after="120"/>
        <w:jc w:val="both"/>
        <w:rPr>
          <w:rFonts w:ascii="Times New Roman" w:hAnsi="Times New Roman"/>
          <w:sz w:val="24"/>
          <w:szCs w:val="24"/>
        </w:rPr>
      </w:pPr>
      <w:r w:rsidRPr="001275F0">
        <w:rPr>
          <w:rFonts w:ascii="Times New Roman" w:hAnsi="Times New Roman"/>
          <w:sz w:val="24"/>
          <w:szCs w:val="24"/>
        </w:rPr>
        <w:t>E-mail:</w:t>
      </w:r>
    </w:p>
    <w:p w14:paraId="06514E0C" w14:textId="77777777" w:rsidR="00941F5B" w:rsidRDefault="00941F5B" w:rsidP="00941F5B">
      <w:pPr>
        <w:shd w:val="clear" w:color="auto" w:fill="FFFFFF"/>
        <w:tabs>
          <w:tab w:val="left" w:pos="0"/>
        </w:tabs>
        <w:spacing w:line="280" w:lineRule="atLeast"/>
        <w:ind w:right="66"/>
        <w:jc w:val="both"/>
        <w:rPr>
          <w:rFonts w:ascii="Times New Roman" w:hAnsi="Times New Roman"/>
          <w:sz w:val="24"/>
          <w:szCs w:val="24"/>
        </w:rPr>
      </w:pPr>
    </w:p>
    <w:p w14:paraId="782BDCE0" w14:textId="77777777" w:rsidR="00941F5B" w:rsidRPr="001275F0" w:rsidRDefault="00941F5B" w:rsidP="00941F5B">
      <w:pPr>
        <w:shd w:val="clear" w:color="auto" w:fill="FFFFFF"/>
        <w:tabs>
          <w:tab w:val="left" w:pos="0"/>
        </w:tabs>
        <w:spacing w:line="280" w:lineRule="atLeast"/>
        <w:ind w:right="66"/>
        <w:jc w:val="both"/>
        <w:rPr>
          <w:rFonts w:ascii="Times New Roman" w:hAnsi="Times New Roman"/>
          <w:color w:val="000000"/>
          <w:sz w:val="24"/>
          <w:szCs w:val="24"/>
        </w:rPr>
      </w:pPr>
    </w:p>
    <w:p w14:paraId="45C57842" w14:textId="77777777" w:rsidR="00941F5B" w:rsidRDefault="00941F5B" w:rsidP="00941F5B">
      <w:pPr>
        <w:shd w:val="clear" w:color="auto" w:fill="FFFFFF"/>
        <w:tabs>
          <w:tab w:val="left" w:pos="0"/>
        </w:tabs>
        <w:spacing w:line="280" w:lineRule="atLeast"/>
        <w:ind w:right="66"/>
        <w:jc w:val="both"/>
        <w:rPr>
          <w:rFonts w:ascii="Times New Roman" w:hAnsi="Times New Roman"/>
          <w:color w:val="000000"/>
          <w:sz w:val="24"/>
          <w:szCs w:val="24"/>
        </w:rPr>
      </w:pPr>
    </w:p>
    <w:p w14:paraId="43A3519F" w14:textId="77777777" w:rsidR="00941F5B" w:rsidRPr="001275F0" w:rsidRDefault="00941F5B" w:rsidP="00941F5B">
      <w:pPr>
        <w:shd w:val="clear" w:color="auto" w:fill="FFFFFF"/>
        <w:tabs>
          <w:tab w:val="left" w:pos="0"/>
        </w:tabs>
        <w:spacing w:line="280" w:lineRule="atLeast"/>
        <w:ind w:right="66"/>
        <w:jc w:val="both"/>
        <w:rPr>
          <w:rFonts w:ascii="Times New Roman" w:hAnsi="Times New Roman"/>
          <w:color w:val="000000"/>
          <w:sz w:val="24"/>
          <w:szCs w:val="24"/>
        </w:rPr>
      </w:pPr>
      <w:r w:rsidRPr="001275F0">
        <w:rPr>
          <w:rFonts w:ascii="Times New Roman" w:hAnsi="Times New Roman"/>
          <w:color w:val="000000"/>
          <w:sz w:val="24"/>
          <w:szCs w:val="24"/>
        </w:rPr>
        <w:t>V .............................. dňa ..............................</w:t>
      </w:r>
    </w:p>
    <w:p w14:paraId="6B7F0BD6" w14:textId="77777777" w:rsidR="00941F5B" w:rsidRPr="001275F0" w:rsidRDefault="00941F5B" w:rsidP="00941F5B">
      <w:pPr>
        <w:shd w:val="clear" w:color="auto" w:fill="FFFFFF"/>
        <w:tabs>
          <w:tab w:val="left" w:pos="0"/>
        </w:tabs>
        <w:spacing w:line="280" w:lineRule="atLeast"/>
        <w:ind w:right="66"/>
        <w:jc w:val="both"/>
        <w:rPr>
          <w:rFonts w:ascii="Times New Roman" w:hAnsi="Times New Roman"/>
          <w:color w:val="000000"/>
          <w:sz w:val="24"/>
          <w:szCs w:val="24"/>
        </w:rPr>
      </w:pPr>
      <w:r w:rsidRPr="001275F0">
        <w:rPr>
          <w:rFonts w:ascii="Times New Roman" w:hAnsi="Times New Roman"/>
          <w:color w:val="000000"/>
          <w:sz w:val="24"/>
          <w:szCs w:val="24"/>
        </w:rPr>
        <w:tab/>
      </w:r>
      <w:r w:rsidRPr="001275F0">
        <w:rPr>
          <w:rFonts w:ascii="Times New Roman" w:hAnsi="Times New Roman"/>
          <w:color w:val="000000"/>
          <w:sz w:val="24"/>
          <w:szCs w:val="24"/>
        </w:rPr>
        <w:tab/>
      </w:r>
      <w:r w:rsidRPr="001275F0">
        <w:rPr>
          <w:rFonts w:ascii="Times New Roman" w:hAnsi="Times New Roman"/>
          <w:color w:val="000000"/>
          <w:sz w:val="24"/>
          <w:szCs w:val="24"/>
        </w:rPr>
        <w:tab/>
      </w:r>
    </w:p>
    <w:p w14:paraId="03F61119" w14:textId="77777777" w:rsidR="00941F5B" w:rsidRPr="001275F0" w:rsidRDefault="00941F5B" w:rsidP="00941F5B">
      <w:pPr>
        <w:shd w:val="clear" w:color="auto" w:fill="FFFFFF"/>
        <w:tabs>
          <w:tab w:val="left" w:pos="0"/>
        </w:tabs>
        <w:spacing w:line="280" w:lineRule="atLeast"/>
        <w:ind w:right="66"/>
        <w:jc w:val="both"/>
        <w:rPr>
          <w:rFonts w:ascii="Times New Roman" w:hAnsi="Times New Roman"/>
          <w:color w:val="000000"/>
          <w:sz w:val="24"/>
          <w:szCs w:val="24"/>
        </w:rPr>
      </w:pPr>
    </w:p>
    <w:p w14:paraId="11FAA568" w14:textId="77777777" w:rsidR="00941F5B" w:rsidRPr="001275F0" w:rsidRDefault="00941F5B" w:rsidP="00941F5B">
      <w:pPr>
        <w:shd w:val="clear" w:color="auto" w:fill="FFFFFF"/>
        <w:tabs>
          <w:tab w:val="left" w:pos="6237"/>
        </w:tabs>
        <w:spacing w:line="280" w:lineRule="atLeast"/>
        <w:ind w:left="6237" w:right="66"/>
        <w:jc w:val="center"/>
        <w:rPr>
          <w:rFonts w:ascii="Times New Roman" w:hAnsi="Times New Roman"/>
          <w:color w:val="000000"/>
          <w:sz w:val="24"/>
          <w:szCs w:val="24"/>
        </w:rPr>
      </w:pPr>
      <w:r w:rsidRPr="001275F0">
        <w:rPr>
          <w:rFonts w:ascii="Times New Roman" w:hAnsi="Times New Roman"/>
          <w:color w:val="000000"/>
          <w:sz w:val="24"/>
          <w:szCs w:val="24"/>
        </w:rPr>
        <w:t>..............................................</w:t>
      </w:r>
    </w:p>
    <w:p w14:paraId="57A83888" w14:textId="77777777" w:rsidR="00941F5B" w:rsidRPr="001275F0" w:rsidRDefault="00941F5B" w:rsidP="00941F5B">
      <w:pPr>
        <w:tabs>
          <w:tab w:val="left" w:pos="6237"/>
        </w:tabs>
        <w:spacing w:line="280" w:lineRule="atLeast"/>
        <w:ind w:left="6237" w:right="66"/>
        <w:jc w:val="center"/>
        <w:rPr>
          <w:rFonts w:ascii="Times New Roman" w:eastAsia="Times New Roman" w:hAnsi="Times New Roman"/>
          <w:color w:val="000000"/>
          <w:sz w:val="24"/>
          <w:szCs w:val="24"/>
        </w:rPr>
      </w:pPr>
      <w:r w:rsidRPr="001275F0">
        <w:rPr>
          <w:rFonts w:ascii="Times New Roman" w:hAnsi="Times New Roman"/>
          <w:color w:val="000000"/>
          <w:sz w:val="24"/>
          <w:szCs w:val="24"/>
        </w:rPr>
        <w:t>Meno a podpis opr</w:t>
      </w:r>
      <w:r w:rsidRPr="001275F0">
        <w:rPr>
          <w:rFonts w:ascii="Times New Roman" w:eastAsia="Times New Roman" w:hAnsi="Times New Roman"/>
          <w:color w:val="000000"/>
          <w:sz w:val="24"/>
          <w:szCs w:val="24"/>
        </w:rPr>
        <w:t>ávnenej osoby uchádzača</w:t>
      </w:r>
    </w:p>
    <w:p w14:paraId="21003B42" w14:textId="77777777" w:rsidR="00CE37FD" w:rsidRDefault="00CE37FD"/>
    <w:sectPr w:rsidR="00CE37F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A4AC7" w14:textId="77777777" w:rsidR="006E3171" w:rsidRDefault="006E3171" w:rsidP="00941F5B">
      <w:r>
        <w:separator/>
      </w:r>
    </w:p>
  </w:endnote>
  <w:endnote w:type="continuationSeparator" w:id="0">
    <w:p w14:paraId="11A7C135" w14:textId="77777777" w:rsidR="006E3171" w:rsidRDefault="006E3171" w:rsidP="0094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202BD" w14:textId="77777777" w:rsidR="006E3171" w:rsidRDefault="006E3171" w:rsidP="00941F5B">
      <w:r>
        <w:separator/>
      </w:r>
    </w:p>
  </w:footnote>
  <w:footnote w:type="continuationSeparator" w:id="0">
    <w:p w14:paraId="52B5DBFE" w14:textId="77777777" w:rsidR="006E3171" w:rsidRDefault="006E3171" w:rsidP="00941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CBD89" w14:textId="4772B24A" w:rsidR="00941F5B" w:rsidRDefault="00941F5B" w:rsidP="00941F5B">
    <w:pPr>
      <w:pStyle w:val="Hlavika"/>
      <w:jc w:val="right"/>
    </w:pPr>
    <w:r>
      <w:t xml:space="preserve">Príloha č. </w:t>
    </w:r>
    <w:r w:rsidR="00AA6D71">
      <w:t>3</w:t>
    </w:r>
    <w:r>
      <w:t xml:space="preserve"> Návrh na plnenie kritérií</w:t>
    </w:r>
  </w:p>
  <w:p w14:paraId="14E8E52F" w14:textId="77777777" w:rsidR="00941F5B" w:rsidRDefault="00941F5B">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5B"/>
    <w:rsid w:val="00557414"/>
    <w:rsid w:val="006E3171"/>
    <w:rsid w:val="00941F5B"/>
    <w:rsid w:val="00AA6D71"/>
    <w:rsid w:val="00CE37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CFE2"/>
  <w15:chartTrackingRefBased/>
  <w15:docId w15:val="{C405DBB1-1B67-4833-AC3D-20917DF6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1F5B"/>
    <w:pPr>
      <w:widowControl w:val="0"/>
      <w:autoSpaceDE w:val="0"/>
      <w:autoSpaceDN w:val="0"/>
      <w:adjustRightInd w:val="0"/>
      <w:spacing w:after="0" w:line="240" w:lineRule="auto"/>
    </w:pPr>
    <w:rPr>
      <w:rFonts w:ascii="Calibri" w:eastAsiaTheme="minorEastAsia" w:hAnsi="Calibri" w:cs="Times New Roman"/>
      <w:sz w:val="20"/>
      <w:szCs w:val="20"/>
      <w:lang w:eastAsia="sk-SK"/>
    </w:rPr>
  </w:style>
  <w:style w:type="paragraph" w:styleId="Nadpis1">
    <w:name w:val="heading 1"/>
    <w:basedOn w:val="Normlny"/>
    <w:next w:val="Normlny"/>
    <w:link w:val="Nadpis1Char"/>
    <w:qFormat/>
    <w:rsid w:val="00941F5B"/>
    <w:pPr>
      <w:shd w:val="clear" w:color="auto" w:fill="FFFFFF"/>
      <w:tabs>
        <w:tab w:val="left" w:pos="426"/>
      </w:tabs>
      <w:spacing w:line="280" w:lineRule="atLeast"/>
      <w:jc w:val="right"/>
      <w:outlineLvl w:val="0"/>
    </w:pPr>
    <w:rPr>
      <w:rFonts w:asciiTheme="minorHAnsi" w:hAnsiTheme="minorHAnsi" w:cs="Arial"/>
      <w:b/>
      <w:color w:val="7F7F7F" w:themeColor="text1" w:themeTint="80"/>
      <w:sz w:val="28"/>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41F5B"/>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941F5B"/>
  </w:style>
  <w:style w:type="paragraph" w:styleId="Pta">
    <w:name w:val="footer"/>
    <w:basedOn w:val="Normlny"/>
    <w:link w:val="PtaChar"/>
    <w:uiPriority w:val="99"/>
    <w:unhideWhenUsed/>
    <w:rsid w:val="00941F5B"/>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941F5B"/>
  </w:style>
  <w:style w:type="character" w:customStyle="1" w:styleId="Nadpis1Char">
    <w:name w:val="Nadpis 1 Char"/>
    <w:basedOn w:val="Predvolenpsmoodseku"/>
    <w:link w:val="Nadpis1"/>
    <w:rsid w:val="00941F5B"/>
    <w:rPr>
      <w:rFonts w:eastAsiaTheme="minorEastAsia" w:cs="Arial"/>
      <w:b/>
      <w:color w:val="7F7F7F" w:themeColor="text1" w:themeTint="80"/>
      <w:sz w:val="28"/>
      <w:szCs w:val="24"/>
      <w:shd w:val="clear" w:color="auto" w:fill="FFFFF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Knašinská</dc:creator>
  <cp:keywords/>
  <dc:description/>
  <cp:lastModifiedBy>Konto Microsoft</cp:lastModifiedBy>
  <cp:revision>3</cp:revision>
  <dcterms:created xsi:type="dcterms:W3CDTF">2023-02-06T14:01:00Z</dcterms:created>
  <dcterms:modified xsi:type="dcterms:W3CDTF">2023-07-27T16:27:00Z</dcterms:modified>
</cp:coreProperties>
</file>